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B5A1" w14:textId="5BD9EFFC" w:rsidR="002C4344" w:rsidRPr="007B4C2E" w:rsidRDefault="002C4344" w:rsidP="002C4344">
      <w:pPr>
        <w:spacing w:after="120"/>
        <w:ind w:right="55"/>
        <w:jc w:val="both"/>
        <w:rPr>
          <w:rFonts w:ascii="Arial" w:hAnsi="Arial" w:cs="Arial"/>
          <w:sz w:val="18"/>
          <w:szCs w:val="18"/>
        </w:rPr>
      </w:pPr>
      <w:r w:rsidRPr="007B4C2E">
        <w:rPr>
          <w:rFonts w:ascii="Arial" w:hAnsi="Arial" w:cs="Arial"/>
          <w:sz w:val="18"/>
          <w:szCs w:val="18"/>
        </w:rPr>
        <w:t xml:space="preserve">Para el caso de </w:t>
      </w:r>
      <w:r w:rsidRPr="007B4C2E">
        <w:rPr>
          <w:rFonts w:ascii="Arial" w:hAnsi="Arial" w:cs="Arial"/>
          <w:b/>
          <w:sz w:val="18"/>
          <w:szCs w:val="18"/>
        </w:rPr>
        <w:t>diseño Industrial modelo</w:t>
      </w:r>
      <w:r w:rsidRPr="007B4C2E">
        <w:rPr>
          <w:rFonts w:ascii="Arial" w:hAnsi="Arial" w:cs="Arial"/>
          <w:sz w:val="18"/>
          <w:szCs w:val="18"/>
        </w:rPr>
        <w:t xml:space="preserve"> </w:t>
      </w:r>
      <w:r w:rsidRPr="007B4C2E">
        <w:rPr>
          <w:rFonts w:ascii="Arial" w:hAnsi="Arial" w:cs="Arial"/>
          <w:b/>
          <w:sz w:val="18"/>
          <w:szCs w:val="18"/>
          <w:u w:val="single" w:color="000000"/>
        </w:rPr>
        <w:t>deberá</w:t>
      </w:r>
      <w:r w:rsidRPr="007B4C2E">
        <w:rPr>
          <w:rFonts w:ascii="Arial" w:hAnsi="Arial" w:cs="Arial"/>
          <w:sz w:val="18"/>
          <w:szCs w:val="18"/>
        </w:rPr>
        <w:t xml:space="preserve"> presentar </w:t>
      </w:r>
      <w:r w:rsidRPr="007B4C2E">
        <w:rPr>
          <w:rFonts w:ascii="Arial" w:hAnsi="Arial" w:cs="Arial"/>
          <w:b/>
          <w:sz w:val="18"/>
          <w:szCs w:val="18"/>
        </w:rPr>
        <w:t>tres imágenes del diseño</w:t>
      </w:r>
      <w:r w:rsidRPr="007B4C2E">
        <w:rPr>
          <w:rFonts w:ascii="Arial" w:hAnsi="Arial" w:cs="Arial"/>
          <w:sz w:val="18"/>
          <w:szCs w:val="18"/>
        </w:rPr>
        <w:t xml:space="preserve"> en distintas vistas como sigue: </w:t>
      </w:r>
      <w:r w:rsidRPr="007B4C2E">
        <w:rPr>
          <w:rFonts w:ascii="Arial" w:hAnsi="Arial" w:cs="Arial"/>
          <w:b/>
          <w:sz w:val="18"/>
          <w:szCs w:val="18"/>
        </w:rPr>
        <w:t>a) una vista en perspectiva</w:t>
      </w:r>
      <w:r w:rsidRPr="007B4C2E">
        <w:rPr>
          <w:rFonts w:ascii="Arial" w:hAnsi="Arial" w:cs="Arial"/>
          <w:sz w:val="18"/>
          <w:szCs w:val="18"/>
        </w:rPr>
        <w:t xml:space="preserve">, </w:t>
      </w:r>
      <w:r w:rsidRPr="007B4C2E">
        <w:rPr>
          <w:rFonts w:ascii="Arial" w:hAnsi="Arial" w:cs="Arial"/>
          <w:b/>
          <w:sz w:val="18"/>
          <w:szCs w:val="18"/>
        </w:rPr>
        <w:t>b) una vista lateral,</w:t>
      </w:r>
      <w:r w:rsidRPr="007B4C2E">
        <w:rPr>
          <w:rFonts w:ascii="Arial" w:hAnsi="Arial" w:cs="Arial"/>
          <w:sz w:val="18"/>
          <w:szCs w:val="18"/>
        </w:rPr>
        <w:t xml:space="preserve"> y </w:t>
      </w:r>
      <w:r w:rsidRPr="007B4C2E">
        <w:rPr>
          <w:rFonts w:ascii="Arial" w:hAnsi="Arial" w:cs="Arial"/>
          <w:b/>
          <w:sz w:val="18"/>
          <w:szCs w:val="18"/>
        </w:rPr>
        <w:t>c) una vista frontal del diseño</w:t>
      </w:r>
      <w:r w:rsidRPr="007B4C2E">
        <w:rPr>
          <w:rFonts w:ascii="Arial" w:hAnsi="Arial" w:cs="Arial"/>
          <w:sz w:val="18"/>
          <w:szCs w:val="18"/>
        </w:rPr>
        <w:t>, asimismo</w:t>
      </w:r>
      <w:r w:rsidR="000A27E1">
        <w:rPr>
          <w:rFonts w:ascii="Arial" w:hAnsi="Arial" w:cs="Arial"/>
          <w:sz w:val="18"/>
          <w:szCs w:val="18"/>
        </w:rPr>
        <w:t xml:space="preserve">, en caso de aplicar, </w:t>
      </w:r>
      <w:r w:rsidR="000A27E1" w:rsidRPr="007B4C2E">
        <w:rPr>
          <w:rFonts w:ascii="Arial" w:hAnsi="Arial" w:cs="Arial"/>
          <w:sz w:val="18"/>
          <w:szCs w:val="18"/>
        </w:rPr>
        <w:t>por cada diseño industrial adicional</w:t>
      </w:r>
      <w:r w:rsidRPr="007B4C2E">
        <w:rPr>
          <w:rFonts w:ascii="Arial" w:hAnsi="Arial" w:cs="Arial"/>
          <w:sz w:val="18"/>
          <w:szCs w:val="18"/>
        </w:rPr>
        <w:t xml:space="preserve"> deberá presentar </w:t>
      </w:r>
      <w:r w:rsidR="000A27E1">
        <w:rPr>
          <w:rFonts w:ascii="Arial" w:hAnsi="Arial" w:cs="Arial"/>
          <w:sz w:val="18"/>
          <w:szCs w:val="18"/>
        </w:rPr>
        <w:t>de manera consecutiva y posterior a las imágenes del diseño principal</w:t>
      </w:r>
      <w:r w:rsidR="00444AEA">
        <w:rPr>
          <w:rFonts w:ascii="Arial" w:hAnsi="Arial" w:cs="Arial"/>
          <w:sz w:val="18"/>
          <w:szCs w:val="18"/>
        </w:rPr>
        <w:t>,</w:t>
      </w:r>
      <w:r w:rsidR="000A27E1">
        <w:rPr>
          <w:rFonts w:ascii="Arial" w:hAnsi="Arial" w:cs="Arial"/>
          <w:sz w:val="18"/>
          <w:szCs w:val="18"/>
        </w:rPr>
        <w:t xml:space="preserve"> </w:t>
      </w:r>
      <w:r w:rsidRPr="007B4C2E">
        <w:rPr>
          <w:rFonts w:ascii="Arial" w:hAnsi="Arial" w:cs="Arial"/>
          <w:sz w:val="18"/>
          <w:szCs w:val="18"/>
        </w:rPr>
        <w:t>las tres vistas antes mencionadas</w:t>
      </w:r>
      <w:r w:rsidR="000A27E1">
        <w:rPr>
          <w:rFonts w:ascii="Arial" w:hAnsi="Arial" w:cs="Arial"/>
          <w:sz w:val="18"/>
          <w:szCs w:val="18"/>
        </w:rPr>
        <w:t xml:space="preserve"> </w:t>
      </w:r>
      <w:r w:rsidR="00444AEA">
        <w:rPr>
          <w:rFonts w:ascii="Arial" w:hAnsi="Arial" w:cs="Arial"/>
          <w:sz w:val="18"/>
          <w:szCs w:val="18"/>
        </w:rPr>
        <w:t>por cada</w:t>
      </w:r>
      <w:r w:rsidR="000A27E1">
        <w:rPr>
          <w:rFonts w:ascii="Arial" w:hAnsi="Arial" w:cs="Arial"/>
          <w:sz w:val="18"/>
          <w:szCs w:val="18"/>
        </w:rPr>
        <w:t xml:space="preserve"> diseño </w:t>
      </w:r>
      <w:r w:rsidR="00444AEA">
        <w:rPr>
          <w:rFonts w:ascii="Arial" w:hAnsi="Arial" w:cs="Arial"/>
          <w:sz w:val="18"/>
          <w:szCs w:val="18"/>
        </w:rPr>
        <w:t xml:space="preserve">industrial </w:t>
      </w:r>
      <w:r w:rsidR="000A27E1">
        <w:rPr>
          <w:rFonts w:ascii="Arial" w:hAnsi="Arial" w:cs="Arial"/>
          <w:sz w:val="18"/>
          <w:szCs w:val="18"/>
        </w:rPr>
        <w:t>adicional</w:t>
      </w:r>
      <w:r w:rsidRPr="007B4C2E">
        <w:rPr>
          <w:rFonts w:ascii="Arial" w:hAnsi="Arial" w:cs="Arial"/>
          <w:sz w:val="18"/>
          <w:szCs w:val="18"/>
        </w:rPr>
        <w:t xml:space="preserve"> que cumpla con el requisito de unidad de diseño de conformidad al 9fbis.</w:t>
      </w:r>
      <w:r w:rsidRPr="007B4C2E">
        <w:rPr>
          <w:rStyle w:val="Refdenotaalpie"/>
          <w:rFonts w:ascii="Arial" w:hAnsi="Arial" w:cs="Arial"/>
          <w:sz w:val="18"/>
          <w:szCs w:val="18"/>
        </w:rPr>
        <w:footnoteReference w:id="1"/>
      </w:r>
    </w:p>
    <w:p w14:paraId="7F84D985" w14:textId="368AABBB" w:rsidR="002C4344" w:rsidRPr="007B4C2E" w:rsidRDefault="002C4344" w:rsidP="002C4344">
      <w:pPr>
        <w:spacing w:after="120"/>
        <w:ind w:right="55"/>
        <w:jc w:val="both"/>
        <w:rPr>
          <w:rFonts w:ascii="Arial" w:hAnsi="Arial" w:cs="Arial"/>
          <w:sz w:val="18"/>
          <w:szCs w:val="18"/>
        </w:rPr>
      </w:pPr>
      <w:r w:rsidRPr="007B4C2E">
        <w:rPr>
          <w:rFonts w:ascii="Arial" w:hAnsi="Arial" w:cs="Arial"/>
          <w:sz w:val="18"/>
          <w:szCs w:val="18"/>
        </w:rPr>
        <w:t xml:space="preserve">Para el caso del diseño industrial dibujo, una vista del dibujo será suficiente, sin embargo, </w:t>
      </w:r>
      <w:r w:rsidR="00444AEA">
        <w:rPr>
          <w:rFonts w:ascii="Arial" w:hAnsi="Arial" w:cs="Arial"/>
          <w:sz w:val="18"/>
          <w:szCs w:val="18"/>
        </w:rPr>
        <w:t xml:space="preserve">en caso de aplicar, </w:t>
      </w:r>
      <w:r w:rsidR="00444AEA" w:rsidRPr="007B4C2E">
        <w:rPr>
          <w:rFonts w:ascii="Arial" w:hAnsi="Arial" w:cs="Arial"/>
          <w:sz w:val="18"/>
          <w:szCs w:val="18"/>
        </w:rPr>
        <w:t xml:space="preserve">por cada diseño industrial adicional </w:t>
      </w:r>
      <w:r w:rsidRPr="007B4C2E">
        <w:rPr>
          <w:rFonts w:ascii="Arial" w:hAnsi="Arial" w:cs="Arial"/>
          <w:sz w:val="18"/>
          <w:szCs w:val="18"/>
        </w:rPr>
        <w:t xml:space="preserve">deberá presentar </w:t>
      </w:r>
      <w:r w:rsidR="00444AEA">
        <w:rPr>
          <w:rFonts w:ascii="Arial" w:hAnsi="Arial" w:cs="Arial"/>
          <w:sz w:val="18"/>
          <w:szCs w:val="18"/>
        </w:rPr>
        <w:t>de manera consecutiva y posterior a la imagen del diseño principal, un</w:t>
      </w:r>
      <w:r w:rsidRPr="007B4C2E">
        <w:rPr>
          <w:rFonts w:ascii="Arial" w:hAnsi="Arial" w:cs="Arial"/>
          <w:sz w:val="18"/>
          <w:szCs w:val="18"/>
        </w:rPr>
        <w:t xml:space="preserve"> dibujo por cada diseño industrial adicional que cumpla con el requisito de unidad de diseño de conformidad al 9fbis.</w:t>
      </w:r>
      <w:r w:rsidRPr="007B4C2E">
        <w:rPr>
          <w:rStyle w:val="Refdenotaalpie"/>
          <w:rFonts w:ascii="Arial" w:hAnsi="Arial" w:cs="Arial"/>
          <w:sz w:val="18"/>
          <w:szCs w:val="18"/>
        </w:rPr>
        <w:footnoteReference w:id="2"/>
      </w:r>
    </w:p>
    <w:p w14:paraId="2699C312" w14:textId="77777777" w:rsidR="002C4344" w:rsidRPr="007B4C2E" w:rsidRDefault="002C4344" w:rsidP="002C4344">
      <w:pPr>
        <w:spacing w:after="120"/>
        <w:ind w:right="55"/>
        <w:jc w:val="both"/>
        <w:rPr>
          <w:rFonts w:ascii="Arial" w:hAnsi="Arial" w:cs="Arial"/>
          <w:sz w:val="18"/>
          <w:szCs w:val="18"/>
        </w:rPr>
      </w:pPr>
      <w:r w:rsidRPr="007B4C2E">
        <w:rPr>
          <w:rFonts w:ascii="Arial" w:hAnsi="Arial" w:cs="Arial"/>
          <w:sz w:val="18"/>
          <w:szCs w:val="18"/>
        </w:rPr>
        <w:t xml:space="preserve">Tanto para el diseño industrial modelo y diseño industrial dibujo, las imágenes deberán ser suficientemente claras y con la calidad suficiente que permita la completa comprensión de la invención, es decir, que se distinga perfectamente el diseño que se pretende proteger. </w:t>
      </w:r>
    </w:p>
    <w:p w14:paraId="73DD57D6" w14:textId="77777777" w:rsidR="002C4344" w:rsidRDefault="002C4344" w:rsidP="002C4344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0D7FA5D4" w14:textId="77777777" w:rsidR="002C4344" w:rsidRDefault="002C4344" w:rsidP="002C4344">
      <w:pPr>
        <w:pStyle w:val="Prrafodelista"/>
        <w:numPr>
          <w:ilvl w:val="0"/>
          <w:numId w:val="38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Generales del Proyecto</w:t>
      </w:r>
    </w:p>
    <w:tbl>
      <w:tblPr>
        <w:tblW w:w="9044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5557"/>
        <w:gridCol w:w="1105"/>
        <w:gridCol w:w="1329"/>
      </w:tblGrid>
      <w:tr w:rsidR="002C4344" w14:paraId="1CA6C8B8" w14:textId="77777777" w:rsidTr="00E31155">
        <w:trPr>
          <w:trHeight w:val="525"/>
          <w:tblCellSpacing w:w="7" w:type="dxa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97DDE" w14:textId="77777777" w:rsidR="002C4344" w:rsidRDefault="002C4344" w:rsidP="00E31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del Proyecto: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2EB546" w14:textId="77777777" w:rsidR="002C4344" w:rsidRPr="006172C9" w:rsidRDefault="002C4344" w:rsidP="00E311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172C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&lt;&lt;Título del Proyecto&gt;&gt;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CE938" w14:textId="77777777" w:rsidR="002C4344" w:rsidRDefault="002C4344" w:rsidP="00E31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Folio Estatal: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BBB1F4" w14:textId="77777777" w:rsidR="002C4344" w:rsidRDefault="002C4344" w:rsidP="00E311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6EF49D" w14:textId="77777777" w:rsidR="002C4344" w:rsidRDefault="002C4344" w:rsidP="002C4344">
      <w:pPr>
        <w:pStyle w:val="Prrafodelista"/>
        <w:spacing w:after="240" w:line="240" w:lineRule="auto"/>
        <w:ind w:left="-349"/>
        <w:jc w:val="both"/>
        <w:rPr>
          <w:rFonts w:ascii="Arial" w:hAnsi="Arial" w:cs="Arial"/>
          <w:i/>
          <w:sz w:val="20"/>
          <w:szCs w:val="20"/>
        </w:rPr>
      </w:pPr>
    </w:p>
    <w:p w14:paraId="4CAB0699" w14:textId="77777777" w:rsidR="002C4344" w:rsidRDefault="002C4344" w:rsidP="002C4344">
      <w:pPr>
        <w:pStyle w:val="Prrafodelista"/>
        <w:spacing w:after="240" w:line="240" w:lineRule="auto"/>
        <w:ind w:left="-349"/>
        <w:jc w:val="both"/>
        <w:rPr>
          <w:rFonts w:ascii="Arial" w:hAnsi="Arial" w:cs="Arial"/>
          <w:i/>
          <w:sz w:val="20"/>
          <w:szCs w:val="20"/>
        </w:rPr>
      </w:pPr>
    </w:p>
    <w:p w14:paraId="5828F412" w14:textId="77777777" w:rsidR="002C4344" w:rsidRDefault="002C4344" w:rsidP="002C4344">
      <w:pPr>
        <w:pStyle w:val="Prrafodelista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Vista en Perspectiva</w:t>
      </w:r>
    </w:p>
    <w:p w14:paraId="3628443C" w14:textId="77777777" w:rsidR="002C4344" w:rsidRDefault="002C4344" w:rsidP="002C4344">
      <w:pPr>
        <w:pStyle w:val="Sinespaciado"/>
      </w:pPr>
    </w:p>
    <w:p w14:paraId="41CE88A4" w14:textId="77777777" w:rsidR="002C4344" w:rsidRDefault="002C4344" w:rsidP="002C4344">
      <w:pPr>
        <w:pStyle w:val="Sinespaciado"/>
      </w:pPr>
    </w:p>
    <w:p w14:paraId="2B5CC310" w14:textId="77777777" w:rsidR="002C4344" w:rsidRDefault="002C4344" w:rsidP="002C4344">
      <w:pPr>
        <w:pStyle w:val="Sinespaciado"/>
        <w:tabs>
          <w:tab w:val="left" w:pos="2039"/>
        </w:tabs>
      </w:pPr>
      <w:r>
        <w:tab/>
      </w:r>
    </w:p>
    <w:p w14:paraId="20B3FB3B" w14:textId="77777777" w:rsidR="002C4344" w:rsidRDefault="002C4344" w:rsidP="002C4344">
      <w:pPr>
        <w:pStyle w:val="Sinespaciado"/>
        <w:tabs>
          <w:tab w:val="left" w:pos="2039"/>
        </w:tabs>
      </w:pPr>
    </w:p>
    <w:p w14:paraId="33B9C5AD" w14:textId="4C692B86" w:rsidR="002C4344" w:rsidRDefault="002C4344" w:rsidP="002C4344">
      <w:pPr>
        <w:pStyle w:val="Sinespaciado"/>
        <w:tabs>
          <w:tab w:val="left" w:pos="2039"/>
        </w:tabs>
      </w:pPr>
    </w:p>
    <w:p w14:paraId="78E13D02" w14:textId="77777777" w:rsidR="002C4344" w:rsidRDefault="002C4344" w:rsidP="002C4344">
      <w:pPr>
        <w:pStyle w:val="Sinespaciado"/>
        <w:tabs>
          <w:tab w:val="left" w:pos="2039"/>
        </w:tabs>
      </w:pPr>
    </w:p>
    <w:p w14:paraId="73EE7AA6" w14:textId="77777777" w:rsidR="002C4344" w:rsidRDefault="002C4344" w:rsidP="002C4344">
      <w:pPr>
        <w:pStyle w:val="Sinespaciado"/>
      </w:pPr>
    </w:p>
    <w:p w14:paraId="1EE41523" w14:textId="52D86B84" w:rsidR="002C4344" w:rsidRDefault="002C4344" w:rsidP="002C4344">
      <w:pPr>
        <w:pStyle w:val="Sinespaciado"/>
      </w:pPr>
    </w:p>
    <w:p w14:paraId="53A1800B" w14:textId="75B9FEB5" w:rsidR="00444AEA" w:rsidRDefault="00444AEA" w:rsidP="002C4344">
      <w:pPr>
        <w:pStyle w:val="Sinespaciado"/>
      </w:pPr>
    </w:p>
    <w:p w14:paraId="7B6D685A" w14:textId="2F49359D" w:rsidR="00444AEA" w:rsidRDefault="00444AEA" w:rsidP="002C4344">
      <w:pPr>
        <w:pStyle w:val="Sinespaciado"/>
      </w:pPr>
    </w:p>
    <w:p w14:paraId="269A97B0" w14:textId="13B9F1A3" w:rsidR="00444AEA" w:rsidRDefault="00444AEA" w:rsidP="002C4344">
      <w:pPr>
        <w:pStyle w:val="Sinespaciado"/>
      </w:pPr>
    </w:p>
    <w:p w14:paraId="5F77C49E" w14:textId="10BEC967" w:rsidR="00444AEA" w:rsidRDefault="00444AEA" w:rsidP="002C4344">
      <w:pPr>
        <w:pStyle w:val="Sinespaciado"/>
      </w:pPr>
    </w:p>
    <w:p w14:paraId="02412C65" w14:textId="1950C61B" w:rsidR="00444AEA" w:rsidRDefault="00444AEA" w:rsidP="002C4344">
      <w:pPr>
        <w:pStyle w:val="Sinespaciado"/>
      </w:pPr>
    </w:p>
    <w:p w14:paraId="4ACCC21E" w14:textId="2C3FCE3E" w:rsidR="00444AEA" w:rsidRDefault="00444AEA" w:rsidP="002C4344">
      <w:pPr>
        <w:pStyle w:val="Sinespaciado"/>
      </w:pPr>
    </w:p>
    <w:p w14:paraId="26D7F618" w14:textId="4608BAD4" w:rsidR="00444AEA" w:rsidRDefault="00444AEA" w:rsidP="002C4344">
      <w:pPr>
        <w:pStyle w:val="Sinespaciado"/>
      </w:pPr>
    </w:p>
    <w:p w14:paraId="57F43520" w14:textId="4EA6EBDC" w:rsidR="00444AEA" w:rsidRDefault="00444AEA" w:rsidP="002C4344">
      <w:pPr>
        <w:pStyle w:val="Sinespaciado"/>
      </w:pPr>
    </w:p>
    <w:p w14:paraId="74B32B97" w14:textId="77777777" w:rsidR="00444AEA" w:rsidRDefault="00444AEA" w:rsidP="002C4344">
      <w:pPr>
        <w:pStyle w:val="Sinespaciado"/>
      </w:pPr>
    </w:p>
    <w:p w14:paraId="2F0BA9AC" w14:textId="77777777" w:rsidR="002C4344" w:rsidRDefault="002C4344" w:rsidP="002C4344">
      <w:pPr>
        <w:pStyle w:val="Sinespaciado"/>
      </w:pPr>
    </w:p>
    <w:p w14:paraId="6D78E9AC" w14:textId="77777777" w:rsidR="002C4344" w:rsidRDefault="002C4344" w:rsidP="002C4344">
      <w:pPr>
        <w:pStyle w:val="Prrafodelista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Vista Lateral</w:t>
      </w:r>
    </w:p>
    <w:p w14:paraId="52A9628B" w14:textId="77777777" w:rsidR="002C4344" w:rsidRDefault="002C4344" w:rsidP="002C4344">
      <w:pPr>
        <w:pStyle w:val="Sinespaciado"/>
      </w:pPr>
    </w:p>
    <w:p w14:paraId="47366076" w14:textId="77777777" w:rsidR="002C4344" w:rsidRDefault="002C4344" w:rsidP="002C4344">
      <w:pPr>
        <w:pStyle w:val="Sinespaciado"/>
      </w:pPr>
    </w:p>
    <w:p w14:paraId="0C1F7346" w14:textId="77777777" w:rsidR="002C4344" w:rsidRDefault="002C4344" w:rsidP="002C4344">
      <w:pPr>
        <w:pStyle w:val="Sinespaciado"/>
      </w:pPr>
    </w:p>
    <w:p w14:paraId="2D960731" w14:textId="77777777" w:rsidR="002C4344" w:rsidRDefault="002C4344" w:rsidP="002C4344">
      <w:pPr>
        <w:pStyle w:val="Sinespaciado"/>
      </w:pPr>
    </w:p>
    <w:p w14:paraId="6F9EB691" w14:textId="77777777" w:rsidR="002C4344" w:rsidRDefault="002C4344" w:rsidP="002C4344">
      <w:pPr>
        <w:pStyle w:val="Sinespaciado"/>
      </w:pPr>
    </w:p>
    <w:p w14:paraId="36CEDBBA" w14:textId="189C2370" w:rsidR="002C4344" w:rsidRDefault="002C4344" w:rsidP="002C4344">
      <w:pPr>
        <w:pStyle w:val="Sinespaciado"/>
      </w:pPr>
    </w:p>
    <w:p w14:paraId="39084299" w14:textId="0CEFC94B" w:rsidR="00444AEA" w:rsidRDefault="00444AEA" w:rsidP="002C4344">
      <w:pPr>
        <w:pStyle w:val="Sinespaciado"/>
      </w:pPr>
    </w:p>
    <w:p w14:paraId="6609F053" w14:textId="26559531" w:rsidR="00444AEA" w:rsidRDefault="00444AEA" w:rsidP="002C4344">
      <w:pPr>
        <w:pStyle w:val="Sinespaciado"/>
      </w:pPr>
    </w:p>
    <w:p w14:paraId="3C494800" w14:textId="625C019D" w:rsidR="00444AEA" w:rsidRDefault="00444AEA" w:rsidP="002C4344">
      <w:pPr>
        <w:pStyle w:val="Sinespaciado"/>
      </w:pPr>
    </w:p>
    <w:p w14:paraId="7EB6C729" w14:textId="45037C03" w:rsidR="00444AEA" w:rsidRDefault="00444AEA" w:rsidP="002C4344">
      <w:pPr>
        <w:pStyle w:val="Sinespaciado"/>
      </w:pPr>
    </w:p>
    <w:p w14:paraId="31B94C58" w14:textId="2CB289DC" w:rsidR="00444AEA" w:rsidRDefault="00444AEA" w:rsidP="002C4344">
      <w:pPr>
        <w:pStyle w:val="Sinespaciado"/>
      </w:pPr>
    </w:p>
    <w:p w14:paraId="585F981C" w14:textId="665B462F" w:rsidR="00444AEA" w:rsidRDefault="00444AEA" w:rsidP="002C4344">
      <w:pPr>
        <w:pStyle w:val="Sinespaciado"/>
      </w:pPr>
    </w:p>
    <w:p w14:paraId="56A05503" w14:textId="5FEA290F" w:rsidR="00444AEA" w:rsidRDefault="00444AEA" w:rsidP="002C4344">
      <w:pPr>
        <w:pStyle w:val="Sinespaciado"/>
      </w:pPr>
    </w:p>
    <w:p w14:paraId="3535FD8A" w14:textId="77777777" w:rsidR="00444AEA" w:rsidRDefault="00444AEA" w:rsidP="002C4344">
      <w:pPr>
        <w:pStyle w:val="Sinespaciado"/>
      </w:pPr>
    </w:p>
    <w:p w14:paraId="38D03C92" w14:textId="77777777" w:rsidR="002C4344" w:rsidRDefault="002C4344" w:rsidP="002C4344">
      <w:pPr>
        <w:pStyle w:val="Sinespaciado"/>
      </w:pPr>
    </w:p>
    <w:p w14:paraId="27B08A40" w14:textId="77777777" w:rsidR="002C4344" w:rsidRDefault="002C4344" w:rsidP="002C4344">
      <w:pPr>
        <w:pStyle w:val="Sinespaciado"/>
      </w:pPr>
    </w:p>
    <w:p w14:paraId="3AB49197" w14:textId="77777777" w:rsidR="002C4344" w:rsidRDefault="002C4344" w:rsidP="002C4344">
      <w:pPr>
        <w:pStyle w:val="Sinespaciado"/>
      </w:pPr>
    </w:p>
    <w:p w14:paraId="3C422D9D" w14:textId="77777777" w:rsidR="002C4344" w:rsidRDefault="002C4344" w:rsidP="002C4344">
      <w:pPr>
        <w:pStyle w:val="Sinespaciado"/>
      </w:pPr>
    </w:p>
    <w:p w14:paraId="51DCBF1E" w14:textId="77777777" w:rsidR="002C4344" w:rsidRDefault="002C4344" w:rsidP="002C4344">
      <w:pPr>
        <w:pStyle w:val="Prrafodelista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Vista Frontal del Diseño</w:t>
      </w:r>
    </w:p>
    <w:p w14:paraId="1C9CCEFF" w14:textId="77777777" w:rsidR="002C4344" w:rsidRDefault="002C4344" w:rsidP="002C4344">
      <w:pPr>
        <w:pStyle w:val="Prrafodelista"/>
        <w:spacing w:after="240" w:line="240" w:lineRule="auto"/>
        <w:ind w:left="-349"/>
        <w:jc w:val="both"/>
        <w:rPr>
          <w:rFonts w:ascii="Arial" w:hAnsi="Arial" w:cs="Arial"/>
          <w:i/>
          <w:sz w:val="20"/>
          <w:szCs w:val="20"/>
        </w:rPr>
      </w:pPr>
    </w:p>
    <w:p w14:paraId="4E49B6D3" w14:textId="36BBFC56" w:rsidR="00790AE7" w:rsidRPr="004C2B3A" w:rsidRDefault="00790AE7" w:rsidP="004C2B3A">
      <w:pPr>
        <w:jc w:val="both"/>
        <w:rPr>
          <w:rFonts w:eastAsia="Arial"/>
          <w:color w:val="C00000"/>
        </w:rPr>
      </w:pPr>
    </w:p>
    <w:sectPr w:rsidR="00790AE7" w:rsidRPr="004C2B3A" w:rsidSect="002C434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694" w:right="1134" w:bottom="1701" w:left="1134" w:header="720" w:footer="6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D2DBC" w14:textId="77777777" w:rsidR="004D48FC" w:rsidRDefault="004D48FC">
      <w:r>
        <w:separator/>
      </w:r>
    </w:p>
  </w:endnote>
  <w:endnote w:type="continuationSeparator" w:id="0">
    <w:p w14:paraId="57B5056B" w14:textId="77777777" w:rsidR="004D48FC" w:rsidRDefault="004D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E2A5" w14:textId="77777777" w:rsidR="00CF2C60" w:rsidRDefault="007A4CFE" w:rsidP="00CF2C60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        </w:t>
    </w:r>
  </w:p>
  <w:p w14:paraId="1F418ADE" w14:textId="77777777" w:rsidR="00CF2C60" w:rsidRDefault="00CF2C60" w:rsidP="00CF2C60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  <w:p w14:paraId="30791F98" w14:textId="3A231894" w:rsidR="00CF2C60" w:rsidRPr="00CF2C60" w:rsidRDefault="007A4CFE" w:rsidP="00CF2C6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</w:rPr>
    </w:pPr>
    <w:r>
      <w:rPr>
        <w:rFonts w:ascii="Arial" w:eastAsia="Arial" w:hAnsi="Arial" w:cs="Arial"/>
        <w:sz w:val="16"/>
        <w:szCs w:val="16"/>
      </w:rPr>
      <w:t xml:space="preserve">Página </w:t>
    </w:r>
    <w:r w:rsidR="00D4122D">
      <w:rPr>
        <w:rFonts w:ascii="Arial" w:eastAsia="Arial" w:hAnsi="Arial" w:cs="Arial"/>
        <w:b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t xml:space="preserve"> de </w:t>
    </w:r>
    <w:r w:rsidR="00D4122D">
      <w:rPr>
        <w:rFonts w:ascii="Arial" w:eastAsia="Arial" w:hAnsi="Arial" w:cs="Arial"/>
        <w:b/>
        <w:noProof/>
        <w:sz w:val="16"/>
        <w:szCs w:val="16"/>
      </w:rPr>
      <w:t>1</w:t>
    </w:r>
  </w:p>
  <w:p w14:paraId="31BDE5DB" w14:textId="77777777" w:rsidR="00211344" w:rsidRDefault="00211344" w:rsidP="00853C06">
    <w:pPr>
      <w:widowControl w:val="0"/>
      <w:tabs>
        <w:tab w:val="left" w:pos="8355"/>
      </w:tabs>
      <w:spacing w:after="240"/>
    </w:pPr>
    <w:r w:rsidRPr="00211344">
      <w:rPr>
        <w:rFonts w:ascii="Arial" w:eastAsia="Arial" w:hAnsi="Arial" w:cs="Arial"/>
        <w:b/>
        <w:noProof/>
        <w:sz w:val="16"/>
        <w:szCs w:val="16"/>
      </w:rPr>
      <w:drawing>
        <wp:anchor distT="0" distB="0" distL="114300" distR="114300" simplePos="0" relativeHeight="251661824" behindDoc="1" locked="1" layoutInCell="1" allowOverlap="1" wp14:anchorId="7FDCB9DD" wp14:editId="51D344E0">
          <wp:simplePos x="0" y="0"/>
          <wp:positionH relativeFrom="column">
            <wp:posOffset>-748665</wp:posOffset>
          </wp:positionH>
          <wp:positionV relativeFrom="page">
            <wp:posOffset>8810625</wp:posOffset>
          </wp:positionV>
          <wp:extent cx="7760970" cy="13487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_membrete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970" cy="134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344">
      <w:rPr>
        <w:rFonts w:ascii="Arial" w:eastAsia="Arial" w:hAnsi="Arial" w:cs="Arial"/>
        <w:b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2848" behindDoc="1" locked="1" layoutInCell="1" allowOverlap="1" wp14:anchorId="31062D4D" wp14:editId="5504BA57">
              <wp:simplePos x="0" y="0"/>
              <wp:positionH relativeFrom="column">
                <wp:posOffset>1384934</wp:posOffset>
              </wp:positionH>
              <wp:positionV relativeFrom="page">
                <wp:posOffset>9210675</wp:posOffset>
              </wp:positionV>
              <wp:extent cx="3148431" cy="466693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431" cy="4666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6D6D81" w14:textId="77777777" w:rsidR="00211344" w:rsidRPr="007F07E7" w:rsidRDefault="00211344" w:rsidP="00211344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Arial" w:eastAsia="MS Mincho" w:hAnsi="Arial" w:cs="Arial"/>
                              <w:i/>
                              <w:sz w:val="12"/>
                              <w:szCs w:val="14"/>
                              <w:u w:val="single"/>
                              <w:lang w:val="es-ES_tradnl" w:eastAsia="es-ES"/>
                            </w:rPr>
                          </w:pPr>
                          <w:r w:rsidRPr="007F07E7">
                            <w:rPr>
                              <w:rFonts w:ascii="Arial" w:eastAsia="MS Mincho" w:hAnsi="Arial" w:cs="Arial"/>
                              <w:i/>
                              <w:sz w:val="12"/>
                              <w:szCs w:val="14"/>
                              <w:lang w:val="es-ES_tradnl" w:eastAsia="es-ES"/>
                            </w:rPr>
                            <w:t>Este programa es público, ajeno a cualquier partido político.</w:t>
                          </w:r>
                        </w:p>
                        <w:p w14:paraId="4E0EB5CB" w14:textId="77777777" w:rsidR="00211344" w:rsidRDefault="00211344" w:rsidP="00211344">
                          <w:pPr>
                            <w:jc w:val="center"/>
                          </w:pPr>
                          <w:r w:rsidRPr="007F07E7">
                            <w:rPr>
                              <w:rFonts w:ascii="Arial" w:eastAsia="MS Mincho" w:hAnsi="Arial" w:cs="Arial"/>
                              <w:i/>
                              <w:sz w:val="12"/>
                              <w:szCs w:val="14"/>
                              <w:lang w:val="es-ES_tradnl" w:eastAsia="es-ES"/>
                            </w:rPr>
                            <w:t>Queda prohibido el uso para fines distintos a los establecidos en el programa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62D4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9.05pt;margin-top:725.25pt;width:247.9pt;height:36.7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" stroked="f">
              <v:textbox>
                <w:txbxContent>
                  <w:p w14:paraId="316D6D81" w14:textId="77777777" w:rsidR="00211344" w:rsidRPr="007F07E7" w:rsidRDefault="00211344" w:rsidP="00211344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Arial" w:eastAsia="MS Mincho" w:hAnsi="Arial" w:cs="Arial"/>
                        <w:i/>
                        <w:sz w:val="12"/>
                        <w:szCs w:val="14"/>
                        <w:u w:val="single"/>
                        <w:lang w:val="es-ES_tradnl" w:eastAsia="es-ES"/>
                      </w:rPr>
                    </w:pPr>
                    <w:r w:rsidRPr="007F07E7">
                      <w:rPr>
                        <w:rFonts w:ascii="Arial" w:eastAsia="MS Mincho" w:hAnsi="Arial" w:cs="Arial"/>
                        <w:i/>
                        <w:sz w:val="12"/>
                        <w:szCs w:val="14"/>
                        <w:lang w:val="es-ES_tradnl" w:eastAsia="es-ES"/>
                      </w:rPr>
                      <w:t>Este programa es público, ajeno a cualquier partido político.</w:t>
                    </w:r>
                  </w:p>
                  <w:p w14:paraId="4E0EB5CB" w14:textId="77777777" w:rsidR="00211344" w:rsidRDefault="00211344" w:rsidP="00211344">
                    <w:pPr>
                      <w:jc w:val="center"/>
                    </w:pPr>
                    <w:r w:rsidRPr="007F07E7">
                      <w:rPr>
                        <w:rFonts w:ascii="Arial" w:eastAsia="MS Mincho" w:hAnsi="Arial" w:cs="Arial"/>
                        <w:i/>
                        <w:sz w:val="12"/>
                        <w:szCs w:val="14"/>
                        <w:lang w:val="es-ES_tradnl" w:eastAsia="es-ES"/>
                      </w:rPr>
                      <w:t>Queda prohibido el uso para fines distintos a los establecidos en el programa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853C0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EFB0" w14:textId="77777777" w:rsidR="004D48FC" w:rsidRDefault="004D48FC">
      <w:r>
        <w:separator/>
      </w:r>
    </w:p>
  </w:footnote>
  <w:footnote w:type="continuationSeparator" w:id="0">
    <w:p w14:paraId="63BD2C73" w14:textId="77777777" w:rsidR="004D48FC" w:rsidRDefault="004D48FC">
      <w:r>
        <w:continuationSeparator/>
      </w:r>
    </w:p>
  </w:footnote>
  <w:footnote w:id="1">
    <w:p w14:paraId="46BDD218" w14:textId="2EAB5B6E" w:rsidR="002C4344" w:rsidRPr="000C3002" w:rsidRDefault="002C4344" w:rsidP="002C434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3297A">
        <w:rPr>
          <w:rStyle w:val="Refdenotaalpie"/>
          <w:sz w:val="18"/>
          <w:szCs w:val="18"/>
        </w:rPr>
        <w:footnoteRef/>
      </w:r>
      <w:r w:rsidRPr="00B3297A">
        <w:rPr>
          <w:sz w:val="16"/>
          <w:szCs w:val="16"/>
        </w:rPr>
        <w:t xml:space="preserve"> </w:t>
      </w:r>
      <w:r w:rsidRPr="000C3002">
        <w:rPr>
          <w:rFonts w:ascii="Arial" w:hAnsi="Arial" w:cs="Arial"/>
          <w:sz w:val="16"/>
          <w:szCs w:val="16"/>
        </w:rPr>
        <w:t xml:space="preserve">ACUERDO </w:t>
      </w:r>
      <w:r w:rsidR="001C51B1" w:rsidRPr="001C51B1">
        <w:rPr>
          <w:rFonts w:ascii="Arial" w:hAnsi="Arial" w:cs="Arial"/>
          <w:sz w:val="16"/>
          <w:szCs w:val="16"/>
        </w:rPr>
        <w:t>por el que se da a conocer la tarifa por los servicios que presta el Instituto Mexicano de la Propiedad Industrial. DOF: última reforma publicada el 04/02/2021 o en su defecto la última reforma vigente publicada para dicho fin</w:t>
      </w:r>
      <w:r w:rsidRPr="000C3002">
        <w:rPr>
          <w:rFonts w:ascii="Arial" w:hAnsi="Arial" w:cs="Arial"/>
          <w:sz w:val="16"/>
          <w:szCs w:val="16"/>
        </w:rPr>
        <w:t>.</w:t>
      </w:r>
    </w:p>
  </w:footnote>
  <w:footnote w:id="2">
    <w:p w14:paraId="7B31CB2A" w14:textId="5BF5D699" w:rsidR="002C4344" w:rsidRPr="000C3002" w:rsidRDefault="002C4344" w:rsidP="002C4344">
      <w:pPr>
        <w:pStyle w:val="Textonotapie"/>
        <w:rPr>
          <w:rFonts w:ascii="Arial" w:hAnsi="Arial" w:cs="Arial"/>
        </w:rPr>
      </w:pPr>
      <w:r w:rsidRPr="000C3002">
        <w:rPr>
          <w:rStyle w:val="Refdenotaalpie"/>
          <w:rFonts w:ascii="Arial" w:hAnsi="Arial" w:cs="Arial"/>
          <w:sz w:val="18"/>
          <w:szCs w:val="18"/>
        </w:rPr>
        <w:footnoteRef/>
      </w:r>
      <w:r w:rsidRPr="000C3002">
        <w:rPr>
          <w:rFonts w:ascii="Arial" w:hAnsi="Arial" w:cs="Arial"/>
          <w:sz w:val="16"/>
          <w:szCs w:val="16"/>
        </w:rPr>
        <w:t xml:space="preserve"> </w:t>
      </w:r>
      <w:r w:rsidRPr="000C3002">
        <w:rPr>
          <w:rFonts w:ascii="Arial" w:eastAsiaTheme="minorEastAsia" w:hAnsi="Arial" w:cs="Arial"/>
          <w:sz w:val="16"/>
          <w:szCs w:val="16"/>
        </w:rPr>
        <w:t xml:space="preserve">ACUERDO </w:t>
      </w:r>
      <w:r w:rsidR="001C51B1" w:rsidRPr="001C51B1">
        <w:rPr>
          <w:rFonts w:ascii="Arial" w:hAnsi="Arial" w:cs="Arial"/>
          <w:sz w:val="16"/>
          <w:szCs w:val="16"/>
        </w:rPr>
        <w:t>por el que se da a conocer la tarifa por los servicios que presta el Instituto Mexicano de la Propiedad Industrial. DOF: última reforma publicada el 04/02/2021 o en su defecto la última reforma vigente publicada para dicho fin</w:t>
      </w:r>
      <w:r w:rsidR="001C51B1" w:rsidRPr="000C3002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9142" w14:textId="77777777" w:rsidR="00190F71" w:rsidRDefault="00190F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4B7A" w14:textId="4DA5DB7F" w:rsidR="00190F71" w:rsidRDefault="002C4344" w:rsidP="002C4344">
    <w:pPr>
      <w:pBdr>
        <w:top w:val="nil"/>
        <w:left w:val="nil"/>
        <w:bottom w:val="nil"/>
        <w:right w:val="nil"/>
        <w:between w:val="nil"/>
      </w:pBdr>
      <w:tabs>
        <w:tab w:val="left" w:pos="4387"/>
      </w:tabs>
      <w:jc w:val="center"/>
      <w:rPr>
        <w:color w:val="000000"/>
      </w:rPr>
    </w:pPr>
    <w:r w:rsidRPr="00DF0AAF">
      <w:rPr>
        <w:rFonts w:ascii="Arial" w:hAnsi="Arial"/>
        <w:b/>
        <w:color w:val="215868"/>
        <w:sz w:val="28"/>
        <w:szCs w:val="28"/>
      </w:rPr>
      <w:t>ANEXO F – Diseño Industrial</w:t>
    </w:r>
    <w:r w:rsidRPr="00211344">
      <w:rPr>
        <w:rFonts w:ascii="Calibri" w:eastAsia="Calibri" w:hAnsi="Calibri"/>
        <w:noProof/>
      </w:rPr>
      <w:t xml:space="preserve"> </w:t>
    </w:r>
    <w:r w:rsidR="00211344" w:rsidRPr="00211344">
      <w:rPr>
        <w:rFonts w:ascii="Calibri" w:eastAsia="Calibri" w:hAnsi="Calibri"/>
        <w:noProof/>
      </w:rPr>
      <w:drawing>
        <wp:anchor distT="0" distB="0" distL="114300" distR="114300" simplePos="0" relativeHeight="251659776" behindDoc="0" locked="0" layoutInCell="1" allowOverlap="1" wp14:anchorId="786B60A5" wp14:editId="4A67816B">
          <wp:simplePos x="0" y="0"/>
          <wp:positionH relativeFrom="column">
            <wp:posOffset>-777875</wp:posOffset>
          </wp:positionH>
          <wp:positionV relativeFrom="paragraph">
            <wp:posOffset>-513715</wp:posOffset>
          </wp:positionV>
          <wp:extent cx="7790400" cy="1427394"/>
          <wp:effectExtent l="0" t="0" r="0" b="0"/>
          <wp:wrapSquare wrapText="bothSides"/>
          <wp:docPr id="4" name="Imagen 4" descr="../PNG/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NG/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400" cy="1427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9D07" w14:textId="77777777" w:rsidR="00190F71" w:rsidRDefault="00190F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8B5"/>
    <w:multiLevelType w:val="multilevel"/>
    <w:tmpl w:val="C04823E6"/>
    <w:lvl w:ilvl="0">
      <w:start w:val="2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Arial" w:hAnsi="Arial" w:cs="Arial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 w:val="0"/>
      </w:rPr>
    </w:lvl>
  </w:abstractNum>
  <w:abstractNum w:abstractNumId="1" w15:restartNumberingAfterBreak="0">
    <w:nsid w:val="028F4BEA"/>
    <w:multiLevelType w:val="multilevel"/>
    <w:tmpl w:val="16784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0F0348"/>
    <w:multiLevelType w:val="multilevel"/>
    <w:tmpl w:val="424A7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FD3962"/>
    <w:multiLevelType w:val="multilevel"/>
    <w:tmpl w:val="15303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6D01FC"/>
    <w:multiLevelType w:val="multilevel"/>
    <w:tmpl w:val="A2E6C50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423173"/>
    <w:multiLevelType w:val="multilevel"/>
    <w:tmpl w:val="74F43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9588D"/>
    <w:multiLevelType w:val="hybridMultilevel"/>
    <w:tmpl w:val="8E6C68B0"/>
    <w:lvl w:ilvl="0" w:tplc="9258DDC0">
      <w:start w:val="1"/>
      <w:numFmt w:val="upperLetter"/>
      <w:lvlText w:val="%1)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545E77"/>
    <w:multiLevelType w:val="multilevel"/>
    <w:tmpl w:val="7AFA3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6424A"/>
    <w:multiLevelType w:val="multilevel"/>
    <w:tmpl w:val="986258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BE37A97"/>
    <w:multiLevelType w:val="multilevel"/>
    <w:tmpl w:val="72C8DA56"/>
    <w:lvl w:ilvl="0">
      <w:start w:val="1"/>
      <w:numFmt w:val="bullet"/>
      <w:lvlText w:val="●"/>
      <w:lvlJc w:val="left"/>
      <w:pPr>
        <w:ind w:left="-35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28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20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-13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-6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F1E79AA"/>
    <w:multiLevelType w:val="multilevel"/>
    <w:tmpl w:val="83248D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Arial" w:eastAsia="Arial" w:hAnsi="Arial" w:cs="Arial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752A07"/>
    <w:multiLevelType w:val="multilevel"/>
    <w:tmpl w:val="F5AC5F70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ahoma" w:eastAsia="Tahoma" w:hAnsi="Tahoma" w:cs="Tahoma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ahoma" w:eastAsia="Tahoma" w:hAnsi="Tahoma" w:cs="Tahoma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ahoma" w:eastAsia="Tahoma" w:hAnsi="Tahoma" w:cs="Tahoma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ahoma" w:eastAsia="Tahoma" w:hAnsi="Tahoma" w:cs="Tahoma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ahoma" w:eastAsia="Tahoma" w:hAnsi="Tahoma" w:cs="Tahoma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ahoma" w:eastAsia="Tahoma" w:hAnsi="Tahoma" w:cs="Tahoma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ahoma" w:eastAsia="Tahoma" w:hAnsi="Tahoma" w:cs="Tahoma"/>
      </w:rPr>
    </w:lvl>
  </w:abstractNum>
  <w:abstractNum w:abstractNumId="12" w15:restartNumberingAfterBreak="0">
    <w:nsid w:val="32AC21A9"/>
    <w:multiLevelType w:val="multilevel"/>
    <w:tmpl w:val="310E62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2CE53D7"/>
    <w:multiLevelType w:val="hybridMultilevel"/>
    <w:tmpl w:val="3BF6C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97DB0"/>
    <w:multiLevelType w:val="multilevel"/>
    <w:tmpl w:val="2E42FB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/>
      </w:rPr>
    </w:lvl>
    <w:lvl w:ilvl="2">
      <w:start w:val="1"/>
      <w:numFmt w:val="upperLetter"/>
      <w:lvlText w:val="%3."/>
      <w:lvlJc w:val="left"/>
      <w:pPr>
        <w:ind w:left="185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5" w15:restartNumberingAfterBreak="0">
    <w:nsid w:val="34665D8E"/>
    <w:multiLevelType w:val="multilevel"/>
    <w:tmpl w:val="ACCEFA4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5F959BB"/>
    <w:multiLevelType w:val="multilevel"/>
    <w:tmpl w:val="4560DA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0F418D"/>
    <w:multiLevelType w:val="multilevel"/>
    <w:tmpl w:val="6616E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9497487"/>
    <w:multiLevelType w:val="multilevel"/>
    <w:tmpl w:val="5808C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E34081B"/>
    <w:multiLevelType w:val="multilevel"/>
    <w:tmpl w:val="663473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62D9A"/>
    <w:multiLevelType w:val="multilevel"/>
    <w:tmpl w:val="4102539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3E07FB"/>
    <w:multiLevelType w:val="hybridMultilevel"/>
    <w:tmpl w:val="AD1A4F84"/>
    <w:lvl w:ilvl="0" w:tplc="CF52218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4AE3A0">
      <w:start w:val="1"/>
      <w:numFmt w:val="lowerLetter"/>
      <w:lvlText w:val="%2"/>
      <w:lvlJc w:val="left"/>
      <w:pPr>
        <w:ind w:left="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ECE17C">
      <w:start w:val="1"/>
      <w:numFmt w:val="upperLetter"/>
      <w:lvlRestart w:val="0"/>
      <w:lvlText w:val="%3)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50020E">
      <w:start w:val="1"/>
      <w:numFmt w:val="decimal"/>
      <w:lvlText w:val="%4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12219C">
      <w:start w:val="1"/>
      <w:numFmt w:val="lowerLetter"/>
      <w:lvlText w:val="%5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2059E6">
      <w:start w:val="1"/>
      <w:numFmt w:val="lowerRoman"/>
      <w:lvlText w:val="%6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D4193C">
      <w:start w:val="1"/>
      <w:numFmt w:val="decimal"/>
      <w:lvlText w:val="%7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38D17E">
      <w:start w:val="1"/>
      <w:numFmt w:val="lowerLetter"/>
      <w:lvlText w:val="%8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007064">
      <w:start w:val="1"/>
      <w:numFmt w:val="lowerRoman"/>
      <w:lvlText w:val="%9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F4687E"/>
    <w:multiLevelType w:val="multilevel"/>
    <w:tmpl w:val="E86E5C7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8DB1EF9"/>
    <w:multiLevelType w:val="multilevel"/>
    <w:tmpl w:val="E6B669A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4" w15:restartNumberingAfterBreak="0">
    <w:nsid w:val="597C26A6"/>
    <w:multiLevelType w:val="hybridMultilevel"/>
    <w:tmpl w:val="B1965B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F6362"/>
    <w:multiLevelType w:val="multilevel"/>
    <w:tmpl w:val="0472C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32A116A"/>
    <w:multiLevelType w:val="hybridMultilevel"/>
    <w:tmpl w:val="99E8F9EC"/>
    <w:lvl w:ilvl="0" w:tplc="6EAAF65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50C2E0">
      <w:start w:val="1"/>
      <w:numFmt w:val="lowerLetter"/>
      <w:lvlText w:val="%2"/>
      <w:lvlJc w:val="left"/>
      <w:pPr>
        <w:ind w:left="9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50D52A">
      <w:start w:val="1"/>
      <w:numFmt w:val="lowerRoman"/>
      <w:lvlText w:val="%3"/>
      <w:lvlJc w:val="left"/>
      <w:pPr>
        <w:ind w:left="14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CEEE3A">
      <w:start w:val="1"/>
      <w:numFmt w:val="lowerLetter"/>
      <w:lvlRestart w:val="0"/>
      <w:lvlText w:val="%4)"/>
      <w:lvlJc w:val="left"/>
      <w:pPr>
        <w:ind w:left="21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0214C6">
      <w:start w:val="1"/>
      <w:numFmt w:val="lowerLetter"/>
      <w:lvlText w:val="%5"/>
      <w:lvlJc w:val="left"/>
      <w:pPr>
        <w:ind w:left="27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EA7970">
      <w:start w:val="1"/>
      <w:numFmt w:val="lowerRoman"/>
      <w:lvlText w:val="%6"/>
      <w:lvlJc w:val="left"/>
      <w:pPr>
        <w:ind w:left="34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DAC122">
      <w:start w:val="1"/>
      <w:numFmt w:val="decimal"/>
      <w:lvlText w:val="%7"/>
      <w:lvlJc w:val="left"/>
      <w:pPr>
        <w:ind w:left="42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2C0C30">
      <w:start w:val="1"/>
      <w:numFmt w:val="lowerLetter"/>
      <w:lvlText w:val="%8"/>
      <w:lvlJc w:val="left"/>
      <w:pPr>
        <w:ind w:left="49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5A0AF4">
      <w:start w:val="1"/>
      <w:numFmt w:val="lowerRoman"/>
      <w:lvlText w:val="%9"/>
      <w:lvlJc w:val="left"/>
      <w:pPr>
        <w:ind w:left="5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DA7F83"/>
    <w:multiLevelType w:val="hybridMultilevel"/>
    <w:tmpl w:val="C568CCC4"/>
    <w:lvl w:ilvl="0" w:tplc="5058C366">
      <w:start w:val="1"/>
      <w:numFmt w:val="upperLetter"/>
      <w:lvlText w:val="%1)"/>
      <w:lvlJc w:val="left"/>
      <w:pPr>
        <w:ind w:left="11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72" w:hanging="360"/>
      </w:pPr>
    </w:lvl>
    <w:lvl w:ilvl="2" w:tplc="080A001B" w:tentative="1">
      <w:start w:val="1"/>
      <w:numFmt w:val="lowerRoman"/>
      <w:lvlText w:val="%3."/>
      <w:lvlJc w:val="right"/>
      <w:pPr>
        <w:ind w:left="2592" w:hanging="180"/>
      </w:pPr>
    </w:lvl>
    <w:lvl w:ilvl="3" w:tplc="080A000F" w:tentative="1">
      <w:start w:val="1"/>
      <w:numFmt w:val="decimal"/>
      <w:lvlText w:val="%4."/>
      <w:lvlJc w:val="left"/>
      <w:pPr>
        <w:ind w:left="3312" w:hanging="360"/>
      </w:pPr>
    </w:lvl>
    <w:lvl w:ilvl="4" w:tplc="080A0019" w:tentative="1">
      <w:start w:val="1"/>
      <w:numFmt w:val="lowerLetter"/>
      <w:lvlText w:val="%5."/>
      <w:lvlJc w:val="left"/>
      <w:pPr>
        <w:ind w:left="4032" w:hanging="360"/>
      </w:pPr>
    </w:lvl>
    <w:lvl w:ilvl="5" w:tplc="080A001B" w:tentative="1">
      <w:start w:val="1"/>
      <w:numFmt w:val="lowerRoman"/>
      <w:lvlText w:val="%6."/>
      <w:lvlJc w:val="right"/>
      <w:pPr>
        <w:ind w:left="4752" w:hanging="180"/>
      </w:pPr>
    </w:lvl>
    <w:lvl w:ilvl="6" w:tplc="080A000F" w:tentative="1">
      <w:start w:val="1"/>
      <w:numFmt w:val="decimal"/>
      <w:lvlText w:val="%7."/>
      <w:lvlJc w:val="left"/>
      <w:pPr>
        <w:ind w:left="5472" w:hanging="360"/>
      </w:pPr>
    </w:lvl>
    <w:lvl w:ilvl="7" w:tplc="080A0019" w:tentative="1">
      <w:start w:val="1"/>
      <w:numFmt w:val="lowerLetter"/>
      <w:lvlText w:val="%8."/>
      <w:lvlJc w:val="left"/>
      <w:pPr>
        <w:ind w:left="6192" w:hanging="360"/>
      </w:pPr>
    </w:lvl>
    <w:lvl w:ilvl="8" w:tplc="0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6409050C"/>
    <w:multiLevelType w:val="multilevel"/>
    <w:tmpl w:val="9C4221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  <w:b w:val="0"/>
      </w:rPr>
    </w:lvl>
  </w:abstractNum>
  <w:abstractNum w:abstractNumId="29" w15:restartNumberingAfterBreak="0">
    <w:nsid w:val="67905314"/>
    <w:multiLevelType w:val="multilevel"/>
    <w:tmpl w:val="BDC828C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7466D0"/>
    <w:multiLevelType w:val="hybridMultilevel"/>
    <w:tmpl w:val="163696A0"/>
    <w:lvl w:ilvl="0" w:tplc="08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6B932544"/>
    <w:multiLevelType w:val="multilevel"/>
    <w:tmpl w:val="B5805C50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F5156CF"/>
    <w:multiLevelType w:val="multilevel"/>
    <w:tmpl w:val="12F0C8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FD346E0"/>
    <w:multiLevelType w:val="multilevel"/>
    <w:tmpl w:val="AB6601C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09440CA"/>
    <w:multiLevelType w:val="multilevel"/>
    <w:tmpl w:val="99140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48F50A2"/>
    <w:multiLevelType w:val="multilevel"/>
    <w:tmpl w:val="2F9A70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6557287"/>
    <w:multiLevelType w:val="multilevel"/>
    <w:tmpl w:val="F0963E2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97C63CC"/>
    <w:multiLevelType w:val="multilevel"/>
    <w:tmpl w:val="C99026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12C43"/>
    <w:multiLevelType w:val="multilevel"/>
    <w:tmpl w:val="6A4A1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97790622">
    <w:abstractNumId w:val="23"/>
  </w:num>
  <w:num w:numId="2" w16cid:durableId="1685860452">
    <w:abstractNumId w:val="15"/>
  </w:num>
  <w:num w:numId="3" w16cid:durableId="1386248182">
    <w:abstractNumId w:val="29"/>
  </w:num>
  <w:num w:numId="4" w16cid:durableId="38481513">
    <w:abstractNumId w:val="5"/>
  </w:num>
  <w:num w:numId="5" w16cid:durableId="857155665">
    <w:abstractNumId w:val="36"/>
  </w:num>
  <w:num w:numId="6" w16cid:durableId="670181184">
    <w:abstractNumId w:val="0"/>
  </w:num>
  <w:num w:numId="7" w16cid:durableId="518544594">
    <w:abstractNumId w:val="19"/>
  </w:num>
  <w:num w:numId="8" w16cid:durableId="1677613971">
    <w:abstractNumId w:val="7"/>
  </w:num>
  <w:num w:numId="9" w16cid:durableId="2070417213">
    <w:abstractNumId w:val="20"/>
  </w:num>
  <w:num w:numId="10" w16cid:durableId="302739989">
    <w:abstractNumId w:val="4"/>
  </w:num>
  <w:num w:numId="11" w16cid:durableId="1196385471">
    <w:abstractNumId w:val="10"/>
  </w:num>
  <w:num w:numId="12" w16cid:durableId="2069302989">
    <w:abstractNumId w:val="9"/>
  </w:num>
  <w:num w:numId="13" w16cid:durableId="2090341389">
    <w:abstractNumId w:val="22"/>
  </w:num>
  <w:num w:numId="14" w16cid:durableId="1895119978">
    <w:abstractNumId w:val="31"/>
  </w:num>
  <w:num w:numId="15" w16cid:durableId="263223460">
    <w:abstractNumId w:val="35"/>
  </w:num>
  <w:num w:numId="16" w16cid:durableId="302005375">
    <w:abstractNumId w:val="38"/>
  </w:num>
  <w:num w:numId="17" w16cid:durableId="1818836002">
    <w:abstractNumId w:val="33"/>
  </w:num>
  <w:num w:numId="18" w16cid:durableId="1816679725">
    <w:abstractNumId w:val="8"/>
  </w:num>
  <w:num w:numId="19" w16cid:durableId="739793561">
    <w:abstractNumId w:val="12"/>
  </w:num>
  <w:num w:numId="20" w16cid:durableId="1208177858">
    <w:abstractNumId w:val="16"/>
  </w:num>
  <w:num w:numId="21" w16cid:durableId="1014763169">
    <w:abstractNumId w:val="32"/>
  </w:num>
  <w:num w:numId="22" w16cid:durableId="961421217">
    <w:abstractNumId w:val="14"/>
  </w:num>
  <w:num w:numId="23" w16cid:durableId="2087266746">
    <w:abstractNumId w:val="2"/>
  </w:num>
  <w:num w:numId="24" w16cid:durableId="1100226500">
    <w:abstractNumId w:val="18"/>
  </w:num>
  <w:num w:numId="25" w16cid:durableId="964116420">
    <w:abstractNumId w:val="11"/>
  </w:num>
  <w:num w:numId="26" w16cid:durableId="1502699159">
    <w:abstractNumId w:val="34"/>
  </w:num>
  <w:num w:numId="27" w16cid:durableId="119225992">
    <w:abstractNumId w:val="37"/>
  </w:num>
  <w:num w:numId="28" w16cid:durableId="496384859">
    <w:abstractNumId w:val="1"/>
  </w:num>
  <w:num w:numId="29" w16cid:durableId="983973104">
    <w:abstractNumId w:val="25"/>
  </w:num>
  <w:num w:numId="30" w16cid:durableId="348216678">
    <w:abstractNumId w:val="6"/>
  </w:num>
  <w:num w:numId="31" w16cid:durableId="371348934">
    <w:abstractNumId w:val="3"/>
  </w:num>
  <w:num w:numId="32" w16cid:durableId="535508469">
    <w:abstractNumId w:val="28"/>
  </w:num>
  <w:num w:numId="33" w16cid:durableId="2083332522">
    <w:abstractNumId w:val="30"/>
  </w:num>
  <w:num w:numId="34" w16cid:durableId="1747725188">
    <w:abstractNumId w:val="17"/>
  </w:num>
  <w:num w:numId="35" w16cid:durableId="1803422821">
    <w:abstractNumId w:val="27"/>
  </w:num>
  <w:num w:numId="36" w16cid:durableId="1404568533">
    <w:abstractNumId w:val="26"/>
  </w:num>
  <w:num w:numId="37" w16cid:durableId="1544825054">
    <w:abstractNumId w:val="21"/>
  </w:num>
  <w:num w:numId="38" w16cid:durableId="340663943">
    <w:abstractNumId w:val="13"/>
  </w:num>
  <w:num w:numId="39" w16cid:durableId="193189245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3Nja2MDI2MDMzNjRQ0lEKTi0uzszPAykwqQUAgufE+ywAAAA="/>
  </w:docVars>
  <w:rsids>
    <w:rsidRoot w:val="00190F71"/>
    <w:rsid w:val="00002EDF"/>
    <w:rsid w:val="00004DE3"/>
    <w:rsid w:val="00025B8E"/>
    <w:rsid w:val="0003474E"/>
    <w:rsid w:val="00041BEB"/>
    <w:rsid w:val="0004456B"/>
    <w:rsid w:val="0005465C"/>
    <w:rsid w:val="00055D0A"/>
    <w:rsid w:val="0005679F"/>
    <w:rsid w:val="0005723E"/>
    <w:rsid w:val="000627AA"/>
    <w:rsid w:val="00067A3B"/>
    <w:rsid w:val="00075F2F"/>
    <w:rsid w:val="000761A0"/>
    <w:rsid w:val="00076453"/>
    <w:rsid w:val="000945DA"/>
    <w:rsid w:val="00096406"/>
    <w:rsid w:val="000A27E1"/>
    <w:rsid w:val="000B4180"/>
    <w:rsid w:val="000C175C"/>
    <w:rsid w:val="000C4E81"/>
    <w:rsid w:val="000D4D17"/>
    <w:rsid w:val="000F129F"/>
    <w:rsid w:val="0010114A"/>
    <w:rsid w:val="00104146"/>
    <w:rsid w:val="00107F79"/>
    <w:rsid w:val="00122D46"/>
    <w:rsid w:val="00125BC2"/>
    <w:rsid w:val="0012780D"/>
    <w:rsid w:val="001374B1"/>
    <w:rsid w:val="0014469F"/>
    <w:rsid w:val="00150C6E"/>
    <w:rsid w:val="00152CA4"/>
    <w:rsid w:val="00153BB3"/>
    <w:rsid w:val="001553B8"/>
    <w:rsid w:val="00160C50"/>
    <w:rsid w:val="00162689"/>
    <w:rsid w:val="00163BA6"/>
    <w:rsid w:val="00180FD8"/>
    <w:rsid w:val="00187FA4"/>
    <w:rsid w:val="00190F71"/>
    <w:rsid w:val="001B7D80"/>
    <w:rsid w:val="001C45B3"/>
    <w:rsid w:val="001C51B1"/>
    <w:rsid w:val="001C702A"/>
    <w:rsid w:val="001D4675"/>
    <w:rsid w:val="001D5AA5"/>
    <w:rsid w:val="002009CA"/>
    <w:rsid w:val="00206166"/>
    <w:rsid w:val="00206840"/>
    <w:rsid w:val="00211344"/>
    <w:rsid w:val="00214D49"/>
    <w:rsid w:val="00225EF4"/>
    <w:rsid w:val="0023115D"/>
    <w:rsid w:val="002329BC"/>
    <w:rsid w:val="00253BE6"/>
    <w:rsid w:val="0025646B"/>
    <w:rsid w:val="002605B3"/>
    <w:rsid w:val="002768EA"/>
    <w:rsid w:val="00285A67"/>
    <w:rsid w:val="002973BC"/>
    <w:rsid w:val="002B092E"/>
    <w:rsid w:val="002B1AA0"/>
    <w:rsid w:val="002C4344"/>
    <w:rsid w:val="002D175F"/>
    <w:rsid w:val="002D2933"/>
    <w:rsid w:val="002D4D37"/>
    <w:rsid w:val="002F35FE"/>
    <w:rsid w:val="00303C0B"/>
    <w:rsid w:val="00305917"/>
    <w:rsid w:val="00307AB4"/>
    <w:rsid w:val="00310211"/>
    <w:rsid w:val="00322D66"/>
    <w:rsid w:val="00354809"/>
    <w:rsid w:val="00386590"/>
    <w:rsid w:val="003C6AA7"/>
    <w:rsid w:val="003C79CD"/>
    <w:rsid w:val="004037EB"/>
    <w:rsid w:val="004204CC"/>
    <w:rsid w:val="00433F4D"/>
    <w:rsid w:val="0043503E"/>
    <w:rsid w:val="004375BF"/>
    <w:rsid w:val="00444AEA"/>
    <w:rsid w:val="004500E8"/>
    <w:rsid w:val="004618F7"/>
    <w:rsid w:val="004736A1"/>
    <w:rsid w:val="004A48CE"/>
    <w:rsid w:val="004B2D34"/>
    <w:rsid w:val="004C017F"/>
    <w:rsid w:val="004C2B3A"/>
    <w:rsid w:val="004D113A"/>
    <w:rsid w:val="004D1437"/>
    <w:rsid w:val="004D48FC"/>
    <w:rsid w:val="004E5470"/>
    <w:rsid w:val="00517507"/>
    <w:rsid w:val="005314C2"/>
    <w:rsid w:val="00556FE4"/>
    <w:rsid w:val="0059270C"/>
    <w:rsid w:val="00592A66"/>
    <w:rsid w:val="005B0D8F"/>
    <w:rsid w:val="005B1FA5"/>
    <w:rsid w:val="005C223A"/>
    <w:rsid w:val="005E1783"/>
    <w:rsid w:val="005E7FFE"/>
    <w:rsid w:val="0061362A"/>
    <w:rsid w:val="00646C6D"/>
    <w:rsid w:val="00650D55"/>
    <w:rsid w:val="006516EA"/>
    <w:rsid w:val="006804C5"/>
    <w:rsid w:val="00680A1B"/>
    <w:rsid w:val="00681DA2"/>
    <w:rsid w:val="006842B6"/>
    <w:rsid w:val="00685606"/>
    <w:rsid w:val="00693458"/>
    <w:rsid w:val="006B4D3C"/>
    <w:rsid w:val="006D226C"/>
    <w:rsid w:val="006E2036"/>
    <w:rsid w:val="006F4366"/>
    <w:rsid w:val="00703AEE"/>
    <w:rsid w:val="007109A4"/>
    <w:rsid w:val="00711D45"/>
    <w:rsid w:val="00713CA0"/>
    <w:rsid w:val="00726FAE"/>
    <w:rsid w:val="00726FB0"/>
    <w:rsid w:val="007718D9"/>
    <w:rsid w:val="007736C0"/>
    <w:rsid w:val="0078501C"/>
    <w:rsid w:val="00790AE7"/>
    <w:rsid w:val="0079298F"/>
    <w:rsid w:val="007A4CFE"/>
    <w:rsid w:val="007B6C06"/>
    <w:rsid w:val="007C123F"/>
    <w:rsid w:val="007D0D44"/>
    <w:rsid w:val="007F6672"/>
    <w:rsid w:val="008043C9"/>
    <w:rsid w:val="0084625D"/>
    <w:rsid w:val="00853C06"/>
    <w:rsid w:val="00867F58"/>
    <w:rsid w:val="0087148F"/>
    <w:rsid w:val="00881138"/>
    <w:rsid w:val="008B172F"/>
    <w:rsid w:val="008D3E08"/>
    <w:rsid w:val="009109CA"/>
    <w:rsid w:val="00931F71"/>
    <w:rsid w:val="009551E1"/>
    <w:rsid w:val="00964886"/>
    <w:rsid w:val="00993BC9"/>
    <w:rsid w:val="00997D3A"/>
    <w:rsid w:val="009B6B8F"/>
    <w:rsid w:val="009C1C34"/>
    <w:rsid w:val="009C636A"/>
    <w:rsid w:val="009D58E8"/>
    <w:rsid w:val="009F449A"/>
    <w:rsid w:val="00A022EB"/>
    <w:rsid w:val="00A03236"/>
    <w:rsid w:val="00A23D66"/>
    <w:rsid w:val="00A32140"/>
    <w:rsid w:val="00A36419"/>
    <w:rsid w:val="00A41401"/>
    <w:rsid w:val="00A704FA"/>
    <w:rsid w:val="00A70CFA"/>
    <w:rsid w:val="00A74CDE"/>
    <w:rsid w:val="00A76DB8"/>
    <w:rsid w:val="00A858BF"/>
    <w:rsid w:val="00AB33E3"/>
    <w:rsid w:val="00AB4315"/>
    <w:rsid w:val="00AB57AB"/>
    <w:rsid w:val="00AB6DCF"/>
    <w:rsid w:val="00AE1682"/>
    <w:rsid w:val="00AE205A"/>
    <w:rsid w:val="00AE3215"/>
    <w:rsid w:val="00AF4347"/>
    <w:rsid w:val="00AF7848"/>
    <w:rsid w:val="00B13EEB"/>
    <w:rsid w:val="00B157E6"/>
    <w:rsid w:val="00B2300D"/>
    <w:rsid w:val="00B240D6"/>
    <w:rsid w:val="00B31DAB"/>
    <w:rsid w:val="00B338F9"/>
    <w:rsid w:val="00B42649"/>
    <w:rsid w:val="00B52AF0"/>
    <w:rsid w:val="00B714D4"/>
    <w:rsid w:val="00B71631"/>
    <w:rsid w:val="00B87C5A"/>
    <w:rsid w:val="00B963D7"/>
    <w:rsid w:val="00BA68B3"/>
    <w:rsid w:val="00BD6FBB"/>
    <w:rsid w:val="00BF05A3"/>
    <w:rsid w:val="00BF45D8"/>
    <w:rsid w:val="00BF6115"/>
    <w:rsid w:val="00BF6906"/>
    <w:rsid w:val="00C00D80"/>
    <w:rsid w:val="00C04C7B"/>
    <w:rsid w:val="00C2117A"/>
    <w:rsid w:val="00C37506"/>
    <w:rsid w:val="00C43990"/>
    <w:rsid w:val="00C44A3A"/>
    <w:rsid w:val="00C62B14"/>
    <w:rsid w:val="00C6371C"/>
    <w:rsid w:val="00C667ED"/>
    <w:rsid w:val="00C6751F"/>
    <w:rsid w:val="00C83D8C"/>
    <w:rsid w:val="00C91CB6"/>
    <w:rsid w:val="00C94A94"/>
    <w:rsid w:val="00CC2E2E"/>
    <w:rsid w:val="00CC330D"/>
    <w:rsid w:val="00CD1C29"/>
    <w:rsid w:val="00CD625B"/>
    <w:rsid w:val="00CE0E44"/>
    <w:rsid w:val="00CF2C60"/>
    <w:rsid w:val="00CF7E2C"/>
    <w:rsid w:val="00D01447"/>
    <w:rsid w:val="00D01B59"/>
    <w:rsid w:val="00D35995"/>
    <w:rsid w:val="00D36FA2"/>
    <w:rsid w:val="00D4122D"/>
    <w:rsid w:val="00D4764B"/>
    <w:rsid w:val="00D54749"/>
    <w:rsid w:val="00D5499C"/>
    <w:rsid w:val="00D57FA0"/>
    <w:rsid w:val="00D63FDC"/>
    <w:rsid w:val="00D71A1C"/>
    <w:rsid w:val="00D821EF"/>
    <w:rsid w:val="00D83DC2"/>
    <w:rsid w:val="00D85318"/>
    <w:rsid w:val="00D86E95"/>
    <w:rsid w:val="00DA661D"/>
    <w:rsid w:val="00DB26C1"/>
    <w:rsid w:val="00DD1CDA"/>
    <w:rsid w:val="00DE2287"/>
    <w:rsid w:val="00E12196"/>
    <w:rsid w:val="00E33EC6"/>
    <w:rsid w:val="00E354A8"/>
    <w:rsid w:val="00E35EF3"/>
    <w:rsid w:val="00E47A55"/>
    <w:rsid w:val="00E71678"/>
    <w:rsid w:val="00E749A9"/>
    <w:rsid w:val="00E77630"/>
    <w:rsid w:val="00E86442"/>
    <w:rsid w:val="00EA5037"/>
    <w:rsid w:val="00EA54D9"/>
    <w:rsid w:val="00EC198C"/>
    <w:rsid w:val="00EC5BD7"/>
    <w:rsid w:val="00EC6A99"/>
    <w:rsid w:val="00ED2E9D"/>
    <w:rsid w:val="00EE0A18"/>
    <w:rsid w:val="00EE4B27"/>
    <w:rsid w:val="00EF4FED"/>
    <w:rsid w:val="00F0264F"/>
    <w:rsid w:val="00F15488"/>
    <w:rsid w:val="00F40AC2"/>
    <w:rsid w:val="00F40F2C"/>
    <w:rsid w:val="00F41B7A"/>
    <w:rsid w:val="00F7243D"/>
    <w:rsid w:val="00F94A7B"/>
    <w:rsid w:val="00FA6FEE"/>
    <w:rsid w:val="00FB746B"/>
    <w:rsid w:val="00FC7A12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5B376"/>
  <w15:docId w15:val="{FE01CCBD-B62A-4EC5-995B-DDD6C1C6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600" w:after="60"/>
      <w:outlineLvl w:val="0"/>
    </w:pPr>
    <w:rPr>
      <w:b/>
      <w:smallCaps/>
      <w:color w:val="000080"/>
      <w:sz w:val="32"/>
      <w:szCs w:val="32"/>
    </w:rPr>
  </w:style>
  <w:style w:type="paragraph" w:styleId="Ttulo2">
    <w:name w:val="heading 2"/>
    <w:basedOn w:val="Normal"/>
    <w:next w:val="Normal"/>
    <w:pPr>
      <w:spacing w:before="240" w:after="60"/>
      <w:outlineLvl w:val="1"/>
    </w:pPr>
    <w:rPr>
      <w:b/>
      <w:smallCaps/>
      <w:sz w:val="28"/>
      <w:szCs w:val="28"/>
    </w:rPr>
  </w:style>
  <w:style w:type="paragraph" w:styleId="Ttulo3">
    <w:name w:val="heading 3"/>
    <w:basedOn w:val="Normal"/>
    <w:next w:val="Normal"/>
    <w:pPr>
      <w:spacing w:before="240" w:after="60"/>
      <w:outlineLvl w:val="2"/>
    </w:pPr>
    <w:rPr>
      <w:b/>
      <w:smallCap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87F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FA4"/>
  </w:style>
  <w:style w:type="character" w:styleId="Refdecomentario">
    <w:name w:val="annotation reference"/>
    <w:basedOn w:val="Fuentedeprrafopredeter"/>
    <w:uiPriority w:val="99"/>
    <w:semiHidden/>
    <w:unhideWhenUsed/>
    <w:rsid w:val="005B0D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0D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0D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0D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0D8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D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D8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93458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F0264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026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F0264F"/>
    <w:rPr>
      <w:vertAlign w:val="superscript"/>
    </w:rPr>
  </w:style>
  <w:style w:type="paragraph" w:styleId="Prrafodelista">
    <w:name w:val="List Paragraph"/>
    <w:basedOn w:val="Normal"/>
    <w:qFormat/>
    <w:rsid w:val="003865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386590"/>
    <w:rPr>
      <w:rFonts w:asciiTheme="minorHAnsi" w:eastAsiaTheme="minorEastAsia" w:hAnsiTheme="minorHAnsi" w:cstheme="minorBidi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25B8E"/>
    <w:rPr>
      <w:rFonts w:asciiTheme="minorHAnsi" w:eastAsiaTheme="minorEastAsia" w:hAnsiTheme="minorHAnsi" w:cstheme="minorBidi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25B8E"/>
    <w:rPr>
      <w:rFonts w:asciiTheme="minorHAnsi" w:eastAsiaTheme="minorEastAsia" w:hAnsiTheme="minorHAnsi" w:cstheme="minorBidi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4764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2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44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Gon</b:Tag>
    <b:SourceType>Book</b:SourceType>
    <b:Guid>{2451F7D6-A502-45A0-A3B1-7308B6859A02}</b:Guid>
    <b:Author>
      <b:Author>
        <b:NameList>
          <b:Person>
            <b:Last>González</b:Last>
            <b:First>L.</b:First>
            <b:Middle>R. (2009). El Proceso de Desarrollo de Productos Tecnológicos entre las Universidades y las MIPYMES mexicanas: Una Carrera de Obstáculos. Journal of Technology Management &amp; Innovation ,10.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8CF3C4C-C578-4742-A4E8-40879B3A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SICYT</dc:creator>
  <cp:lastModifiedBy>DANIELA MAGDALENA OCEGUEDA ARCEGA</cp:lastModifiedBy>
  <cp:revision>2</cp:revision>
  <cp:lastPrinted>2019-02-19T22:53:00Z</cp:lastPrinted>
  <dcterms:created xsi:type="dcterms:W3CDTF">2024-01-05T16:45:00Z</dcterms:created>
  <dcterms:modified xsi:type="dcterms:W3CDTF">2024-01-05T16:45:00Z</dcterms:modified>
</cp:coreProperties>
</file>