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E –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Tipo de proyecto </w:t>
      </w: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Propuesta de modelo de negocio</w:t>
      </w:r>
    </w:p>
    <w:tbl>
      <w:tblPr>
        <w:tblStyle w:val="Table1"/>
        <w:tblW w:w="8862.0" w:type="dxa"/>
        <w:jc w:val="left"/>
        <w:tblInd w:w="9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4189"/>
        <w:gridCol w:w="1333"/>
        <w:gridCol w:w="1570"/>
        <w:tblGridChange w:id="0">
          <w:tblGrid>
            <w:gridCol w:w="1770"/>
            <w:gridCol w:w="4189"/>
            <w:gridCol w:w="1333"/>
            <w:gridCol w:w="1570"/>
          </w:tblGrid>
        </w:tblGridChange>
      </w:tblGrid>
      <w:tr>
        <w:trPr>
          <w:cantSplit w:val="0"/>
          <w:trHeight w:val="6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9923"/>
              </w:tabs>
              <w:spacing w:after="240" w:before="0" w:line="276" w:lineRule="auto"/>
              <w:ind w:left="0" w:right="49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9923"/>
              </w:tabs>
              <w:spacing w:after="240" w:before="0" w:line="276" w:lineRule="auto"/>
              <w:ind w:left="0" w:right="49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9923"/>
              </w:tabs>
              <w:spacing w:after="240" w:before="0" w:line="276" w:lineRule="auto"/>
              <w:ind w:left="0" w:right="49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Folio Estatal: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9923"/>
              </w:tabs>
              <w:spacing w:after="240" w:before="0" w:line="276" w:lineRule="auto"/>
              <w:ind w:left="0" w:right="49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page" w:horzAnchor="margin" w:tblpXSpec="center" w:tblpY="4994"/>
        <w:tblW w:w="11682.0" w:type="dxa"/>
        <w:jc w:val="left"/>
        <w:tblLayout w:type="fixed"/>
        <w:tblLook w:val="0400"/>
      </w:tblPr>
      <w:tblGrid>
        <w:gridCol w:w="2684"/>
        <w:gridCol w:w="2323"/>
        <w:gridCol w:w="1668"/>
        <w:gridCol w:w="2671"/>
        <w:gridCol w:w="2336"/>
        <w:tblGridChange w:id="0">
          <w:tblGrid>
            <w:gridCol w:w="2684"/>
            <w:gridCol w:w="2323"/>
            <w:gridCol w:w="1668"/>
            <w:gridCol w:w="2671"/>
            <w:gridCol w:w="2336"/>
          </w:tblGrid>
        </w:tblGridChange>
      </w:tblGrid>
      <w:tr>
        <w:trPr>
          <w:cantSplit w:val="0"/>
          <w:trHeight w:val="43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Socios clave (Aliados)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eaaaa"/>
                <w:rtl w:val="0"/>
              </w:rPr>
              <w:t xml:space="preserve">¿Con quién debe buscar alianzas?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Actividades clave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eaaaa"/>
                <w:rtl w:val="0"/>
              </w:rPr>
              <w:t xml:space="preserve">¿Qué hará para alcanzar sus objetivos de negocio?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Propuesta de valor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eaaaa"/>
                <w:rtl w:val="0"/>
              </w:rPr>
              <w:t xml:space="preserve">¿Qué beneficios trae consigo su producto o servicio? ¿Qué es lo que lo hace diferente de lo que existe en el mercado?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Relaciones con clientes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eaaaa"/>
                <w:rtl w:val="0"/>
              </w:rPr>
              <w:t xml:space="preserve">¿Qué tipo de relación mantendrá con sus clientes y </w:t>
            </w:r>
            <w:r w:rsidDel="00000000" w:rsidR="00000000" w:rsidRPr="00000000">
              <w:rPr>
                <w:color w:val="aeaaaa"/>
                <w:rtl w:val="0"/>
              </w:rPr>
              <w:t xml:space="preserve">cómo</w:t>
            </w:r>
            <w:r w:rsidDel="00000000" w:rsidR="00000000" w:rsidRPr="00000000">
              <w:rPr>
                <w:rFonts w:ascii="Calibri" w:cs="Calibri" w:eastAsia="Calibri" w:hAnsi="Calibri"/>
                <w:color w:val="aeaaaa"/>
                <w:rtl w:val="0"/>
              </w:rPr>
              <w:t xml:space="preserve"> la conservará?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Segmentos de cliente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                   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eaaaa"/>
                <w:rtl w:val="0"/>
              </w:rPr>
              <w:t xml:space="preserve">¿A quién pretende servir su modelo de negocio, o a quién le comercializará?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Recursos clave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eaaaa"/>
                <w:rtl w:val="0"/>
              </w:rPr>
              <w:t xml:space="preserve">¿Requiere de uno o más recursos clave para su modelo de negocios?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Canales (Comunicación y distribución)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eaaaa"/>
                <w:rtl w:val="0"/>
              </w:rPr>
              <w:t xml:space="preserve">¿Cómo le conocerán y evaluarán sus clientes, cómo recibirán soporte y atención?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Estructura de costes   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                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color w:val="aeaaaa"/>
                <w:rtl w:val="0"/>
              </w:rPr>
              <w:t xml:space="preserve">(Puede listar los rubros que le generarán costos variables; ejemplo: insumos diarios para la producción. Costos fijos; por ejemplo: gastos administrativos).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Fuentes de ingresos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                        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color w:val="aeaaaa"/>
                <w:rtl w:val="0"/>
              </w:rPr>
              <w:t xml:space="preserve">¿Puede estimar cuánto cobrará por su producto o servicio, cómo serán sus fuentes de ingresos con su mercado meta?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center"/>
        <w:rPr/>
      </w:pPr>
      <w:bookmarkStart w:colFirst="0" w:colLast="0" w:name="_heading=h.uy6dyd75e595" w:id="0"/>
      <w:bookmarkEnd w:id="0"/>
      <w:r w:rsidDel="00000000" w:rsidR="00000000" w:rsidRPr="00000000">
        <w:rPr>
          <w:rtl w:val="0"/>
        </w:rPr>
        <w:t xml:space="preserve">Responda breve y concretamente a los cuestionamientos en la tabla y describa a manera de texto cuál sería la misión y visión de su producto tecnológico, así como la estrategia que visualiza para la comercialización de la Propiedad intelectual.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-334134</wp:posOffset>
                </wp:positionH>
                <wp:positionV relativeFrom="paragraph">
                  <wp:posOffset>7799388</wp:posOffset>
                </wp:positionV>
                <wp:extent cx="4730381" cy="370752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85572" y="3599387"/>
                          <a:ext cx="4720856" cy="361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0"/>
                                <w:vertAlign w:val="baseline"/>
                              </w:rPr>
                              <w:t xml:space="preserve">Ejemplificación Modelo Canvas de Alexander Osterwalder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-334134</wp:posOffset>
                </wp:positionH>
                <wp:positionV relativeFrom="paragraph">
                  <wp:posOffset>7799388</wp:posOffset>
                </wp:positionV>
                <wp:extent cx="4730381" cy="370752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0381" cy="3707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cs="Times New Roman" w:eastAsia="Times New Roman" w:hAnsi="Times New Roman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512658"/>
    <w:pPr>
      <w:spacing w:after="200" w:line="276" w:lineRule="auto"/>
      <w:ind w:left="720"/>
      <w:contextualSpacing w:val="1"/>
    </w:pPr>
  </w:style>
  <w:style w:type="table" w:styleId="Tablaconcuadrcula">
    <w:name w:val="Table Grid"/>
    <w:basedOn w:val="Tablanormal"/>
    <w:uiPriority w:val="59"/>
    <w:rsid w:val="0051265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F36A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F36AF"/>
  </w:style>
  <w:style w:type="paragraph" w:styleId="Piedepgina">
    <w:name w:val="footer"/>
    <w:basedOn w:val="Normal"/>
    <w:link w:val="PiedepginaCar"/>
    <w:uiPriority w:val="99"/>
    <w:unhideWhenUsed w:val="1"/>
    <w:rsid w:val="00AF36A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F36A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4ogtzUzZx4vwP4LfEFJmDT8Uxw==">CgMxLjAyDmgudXk2ZHlkNzVlNTk1OAByITE1Y19zMXRpRGh3X3J0UDNoWVZreHRaRXhycE53NUN2Ug==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2023-11-14T18:11:00Z</dcterms:created>
  <dc:creator>Usuario</dc:creator>
</cp:coreProperties>
</file>